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center"/>
      </w:pPr>
      <w:bookmarkStart w:id="0" w:name="_Toc28153"/>
      <w:r>
        <w:rPr>
          <w:rFonts w:hint="eastAsia"/>
          <w:lang w:val="en-US" w:eastAsia="zh-CN"/>
        </w:rPr>
        <w:t>附件2：</w:t>
      </w:r>
      <w:r>
        <w:rPr>
          <w:rFonts w:hint="eastAsia"/>
        </w:rPr>
        <w:t>补打电子票据操作指引</w:t>
      </w:r>
      <w:bookmarkEnd w:id="0"/>
    </w:p>
    <w:p>
      <w:pPr>
        <w:spacing w:line="460" w:lineRule="exact"/>
        <w:ind w:firstLine="480" w:firstLineChars="200"/>
        <w:rPr>
          <w:rFonts w:hint="eastAsia" w:eastAsia="楷体_GB2312"/>
          <w:lang w:eastAsia="zh-CN"/>
        </w:rPr>
      </w:pPr>
      <w:bookmarkStart w:id="1" w:name="_Toc6248"/>
      <w:r>
        <w:rPr>
          <w:rFonts w:hint="eastAsia"/>
        </w:rPr>
        <w:t>一、访问广东公共服务支付平台网址</w:t>
      </w:r>
      <w:r>
        <w:rPr>
          <w:rFonts w:hint="eastAsia"/>
          <w:lang w:eastAsia="zh-CN"/>
        </w:rPr>
        <w:t>（PC端</w:t>
      </w:r>
      <w:r>
        <w:rPr>
          <w:rFonts w:hint="eastAsia"/>
        </w:rPr>
        <w:t>http://ggzf.czt.gd.gov.cn/onlinePay/</w:t>
      </w:r>
      <w:r>
        <w:rPr>
          <w:rFonts w:hint="eastAsia"/>
          <w:lang w:eastAsia="zh-CN"/>
        </w:rPr>
        <w:t>、手机端http://ggzf.czt.gd.gov.cn/mobile/）</w:t>
      </w:r>
      <w:r>
        <w:rPr>
          <w:rFonts w:hint="eastAsia"/>
        </w:rPr>
        <w:t>，选择“缴费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”</w:t>
      </w:r>
      <w:bookmarkEnd w:id="1"/>
      <w:r>
        <w:rPr>
          <w:rFonts w:hint="eastAsia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71135" cy="2722880"/>
            <wp:effectExtent l="0" t="0" r="5715" b="1270"/>
            <wp:docPr id="1" name="图片 1" descr="165958424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95842428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60" w:lineRule="exact"/>
        <w:ind w:firstLine="480" w:firstLineChars="200"/>
        <w:rPr>
          <w:rFonts w:hint="eastAsia"/>
          <w:lang w:eastAsia="zh-CN"/>
        </w:rPr>
      </w:pPr>
      <w:bookmarkStart w:id="2" w:name="_Toc19860"/>
      <w:r>
        <w:rPr>
          <w:rFonts w:hint="eastAsia"/>
        </w:rPr>
        <w:t>查询方式选择“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通知书号码”，在“查询内容”处输入缴款通知书号码，输入验证码，点击“查询”（</w:t>
      </w:r>
      <w:r>
        <w:rPr>
          <w:rFonts w:hint="eastAsia"/>
          <w:b/>
          <w:bCs/>
        </w:rPr>
        <w:t>如缴款前选择缴款通道时已输入正确手机号码或身份证号码，也可选择通过手机号码或身份证号码进行查询</w:t>
      </w:r>
      <w:r>
        <w:rPr>
          <w:rFonts w:hint="eastAsia"/>
        </w:rPr>
        <w:t>）</w:t>
      </w:r>
      <w:bookmarkEnd w:id="2"/>
      <w:r>
        <w:rPr>
          <w:rFonts w:hint="eastAsia"/>
          <w:lang w:eastAsia="zh-CN"/>
        </w:rPr>
        <w:t>。</w:t>
      </w:r>
    </w:p>
    <w:p>
      <w:pPr>
        <w:numPr>
          <w:numId w:val="0"/>
        </w:num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37585" cy="3009900"/>
            <wp:effectExtent l="0" t="0" r="5715" b="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t>1.通过</w:t>
      </w:r>
      <w:r>
        <w:rPr>
          <w:rFonts w:hint="eastAsia" w:ascii="楷体_GB2312" w:hAnsi="楷体_GB2312" w:cs="楷体_GB2312"/>
          <w:b/>
          <w:bCs/>
        </w:rPr>
        <w:t>微信支付</w:t>
      </w:r>
      <w:r>
        <w:rPr>
          <w:rFonts w:hint="eastAsia" w:ascii="楷体_GB2312" w:hAnsi="楷体_GB2312" w:cs="楷体_GB2312"/>
        </w:rPr>
        <w:t>的考生取得“通知书号码”步骤：</w:t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t>1.1.微信关注“非税支付”公众号，或搜索“服务通知”中的“非税支付”进行查询</w:t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t>1.2.点击“详情”，找到“缴款通知书号码”</w:t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118110</wp:posOffset>
            </wp:positionV>
            <wp:extent cx="2892425" cy="5495925"/>
            <wp:effectExtent l="0" t="0" r="3175" b="9525"/>
            <wp:wrapTopAndBottom/>
            <wp:docPr id="26" name="图片 26" descr="微信图片_2021060917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0609174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cs="楷体_GB2312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118110</wp:posOffset>
            </wp:positionV>
            <wp:extent cx="2767330" cy="5442585"/>
            <wp:effectExtent l="0" t="0" r="13970" b="5715"/>
            <wp:wrapTopAndBottom/>
            <wp:docPr id="23" name="图片 23" descr="微信图片_2021060917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609174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cs="楷体_GB2312"/>
        </w:rPr>
        <w:t>2.通过</w:t>
      </w:r>
      <w:r>
        <w:rPr>
          <w:rFonts w:hint="eastAsia" w:ascii="楷体_GB2312" w:hAnsi="楷体_GB2312" w:cs="楷体_GB2312"/>
          <w:b/>
          <w:bCs/>
        </w:rPr>
        <w:t>支付宝</w:t>
      </w:r>
      <w:r>
        <w:rPr>
          <w:rFonts w:hint="eastAsia" w:ascii="楷体_GB2312" w:hAnsi="楷体_GB2312" w:cs="楷体_GB2312"/>
        </w:rPr>
        <w:t>支付的考生取得“通知书号码”步骤：</w:t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t>2.1.打开支付宝“我的账单”，搜索“非税”，找到所需查找的缴费账单，点击打开</w:t>
      </w:r>
    </w:p>
    <w:p>
      <w:r>
        <w:rPr>
          <w:rFonts w:hint="eastAsia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33655</wp:posOffset>
            </wp:positionV>
            <wp:extent cx="2896870" cy="3267710"/>
            <wp:effectExtent l="0" t="0" r="17780" b="8890"/>
            <wp:wrapTopAndBottom/>
            <wp:docPr id="25" name="图片 25" descr="微信图片_2021060217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06021702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450850</wp:posOffset>
            </wp:positionV>
            <wp:extent cx="2198370" cy="4577080"/>
            <wp:effectExtent l="0" t="0" r="11430" b="13970"/>
            <wp:wrapTopAndBottom/>
            <wp:docPr id="27" name="图片 27" descr="微信图片_2021060217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602170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cs="楷体_GB2312"/>
        </w:rPr>
        <w:t>2.2.打开账单详情后， 点击“非税业务详情”</w:t>
      </w:r>
    </w:p>
    <w:p>
      <w:pPr>
        <w:spacing w:line="460" w:lineRule="exact"/>
        <w:ind w:firstLine="480" w:firstLineChars="200"/>
        <w:rPr>
          <w:rFonts w:ascii="楷体_GB2312" w:hAnsi="楷体_GB2312" w:cs="楷体_GB2312"/>
        </w:rPr>
      </w:pPr>
      <w:r>
        <w:rPr>
          <w:rFonts w:hint="eastAsia" w:ascii="楷体_GB2312" w:hAnsi="楷体_GB2312" w:cs="楷体_GB2312"/>
        </w:rPr>
        <w:t>2.3.打开非税业务详情后，找到“缴款通知书号”</w:t>
      </w:r>
    </w:p>
    <w:p/>
    <w:p>
      <w:pPr>
        <w:rPr>
          <w:rFonts w:eastAsiaTheme="minorEastAsia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90805</wp:posOffset>
            </wp:positionV>
            <wp:extent cx="2105025" cy="4382770"/>
            <wp:effectExtent l="0" t="0" r="9525" b="17780"/>
            <wp:wrapTopAndBottom/>
            <wp:docPr id="28" name="图片 28" descr="微信图片_2021060217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6021703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hint="eastAsia" w:ascii="楷体_GB2312" w:hAnsi="楷体_GB2312" w:eastAsia="楷体_GB2312" w:cs="楷体_GB2312"/>
          <w:lang w:eastAsia="zh-CN"/>
        </w:rPr>
      </w:pPr>
      <w:r>
        <w:rPr>
          <w:rFonts w:hint="eastAsia" w:ascii="楷体_GB2312" w:hAnsi="楷体_GB2312" w:cs="楷体_GB2312"/>
        </w:rPr>
        <w:t>三、按通知书号码查询结果显示后，点击“查看明细”</w:t>
      </w:r>
      <w:r>
        <w:rPr>
          <w:rFonts w:hint="eastAsia" w:ascii="楷体_GB2312" w:hAnsi="楷体_GB2312" w:cs="楷体_GB2312"/>
          <w:lang w:eastAsia="zh-CN"/>
        </w:rPr>
        <w:t>。</w:t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114300" distR="114300">
            <wp:extent cx="6151245" cy="1497330"/>
            <wp:effectExtent l="0" t="0" r="1905" b="7620"/>
            <wp:docPr id="38" name="图片 38" descr="微信图片_2021060117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106011731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hint="eastAsia" w:ascii="楷体_GB2312" w:hAnsi="楷体_GB2312" w:eastAsia="楷体_GB2312" w:cs="楷体_GB2312"/>
          <w:lang w:eastAsia="zh-CN"/>
        </w:rPr>
      </w:pPr>
      <w:r>
        <w:rPr>
          <w:rFonts w:hint="eastAsia" w:ascii="楷体_GB2312" w:hAnsi="楷体_GB2312" w:cs="楷体_GB2312"/>
        </w:rPr>
        <w:t>四、显示明细缴款通知书后， 点击“查看电子票据”</w:t>
      </w:r>
      <w:r>
        <w:rPr>
          <w:rFonts w:hint="eastAsia" w:ascii="楷体_GB2312" w:hAnsi="楷体_GB2312" w:cs="楷体_GB2312"/>
          <w:lang w:eastAsia="zh-CN"/>
        </w:rPr>
        <w:t>。</w:t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114300" distR="114300">
            <wp:extent cx="5249545" cy="3697605"/>
            <wp:effectExtent l="0" t="0" r="8255" b="17145"/>
            <wp:docPr id="39" name="图片 39" descr="微信图片_2021060117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06011729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</w:pPr>
      <w:r>
        <w:rPr>
          <w:rFonts w:hint="eastAsia" w:ascii="楷体_GB2312" w:hAnsi="楷体_GB2312" w:cs="楷体_GB2312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590550</wp:posOffset>
            </wp:positionV>
            <wp:extent cx="4827905" cy="4586605"/>
            <wp:effectExtent l="0" t="0" r="10795" b="4445"/>
            <wp:wrapTopAndBottom/>
            <wp:docPr id="40" name="图片 40" descr="微信图片_2021060117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106011728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cs="楷体_GB2312"/>
        </w:rPr>
        <w:t>五、显示“广东省非税收入票据（电子）”后，点击最下方的“保存到本地”。下载完成后自行打印。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楷体_GB2312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tted" w:color="auto" w:sz="4" w:space="0"/>
      </w:pBdr>
      <w:spacing w:line="240" w:lineRule="auto"/>
      <w:rPr>
        <w:rFonts w:ascii="方正姚体" w:eastAsia="方正姚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30726"/>
    <w:multiLevelType w:val="singleLevel"/>
    <w:tmpl w:val="2173072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4DA6A60"/>
    <w:multiLevelType w:val="multilevel"/>
    <w:tmpl w:val="54DA6A60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chineseCountingThousand"/>
      <w:suff w:val="nothing"/>
      <w:lvlText w:val="第%2节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3.%4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nothing"/>
      <w:lvlText w:val="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suff w:val="nothing"/>
      <w:lvlText w:val="%3.%4.%5.%6 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673BA"/>
    <w:rsid w:val="089673BA"/>
    <w:rsid w:val="0A703ED1"/>
    <w:rsid w:val="2EE41AE6"/>
    <w:rsid w:val="5024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楷体_GB2312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2021-06-17T07:55:00Z</dcterms:created>
  <dc:creator>DELL</dc:creator>
  <cp:lastModifiedBy>DELL</cp:lastModifiedBy>
  <cp:lastPrinted>2021-06-17T08:25:00Z</cp:lastPrinted>
  <dcterms:modified xsi:type="dcterms:W3CDTF">2022-08-04T03:44:50Z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